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6A" w:rsidRPr="00767663" w:rsidRDefault="0034746A" w:rsidP="0034746A">
      <w:pPr>
        <w:pStyle w:val="a3"/>
        <w:spacing w:before="195" w:beforeAutospacing="0" w:after="195" w:afterAutospacing="0" w:line="341" w:lineRule="atLeast"/>
        <w:jc w:val="center"/>
        <w:rPr>
          <w:b/>
          <w:color w:val="32152E"/>
          <w:sz w:val="28"/>
          <w:szCs w:val="28"/>
        </w:rPr>
      </w:pPr>
      <w:r w:rsidRPr="00767663">
        <w:rPr>
          <w:b/>
          <w:color w:val="32152E"/>
          <w:sz w:val="28"/>
          <w:szCs w:val="28"/>
        </w:rPr>
        <w:t>АНОТАЦИЯ К РАБОЧЕЙ ПРОГРАММЕ</w:t>
      </w:r>
    </w:p>
    <w:p w:rsidR="0034746A" w:rsidRPr="00767663" w:rsidRDefault="0034746A" w:rsidP="0034746A">
      <w:pPr>
        <w:pStyle w:val="a3"/>
        <w:spacing w:before="195" w:beforeAutospacing="0" w:after="195" w:afterAutospacing="0" w:line="341" w:lineRule="atLeast"/>
        <w:jc w:val="center"/>
        <w:rPr>
          <w:b/>
          <w:color w:val="32152E"/>
          <w:sz w:val="28"/>
          <w:szCs w:val="28"/>
        </w:rPr>
      </w:pPr>
      <w:r w:rsidRPr="00767663">
        <w:rPr>
          <w:b/>
          <w:color w:val="32152E"/>
          <w:sz w:val="28"/>
          <w:szCs w:val="28"/>
        </w:rPr>
        <w:t>по развитию детей 2-й младшей группы МБДОУ № 9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jc w:val="center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> 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>Рабочая программа по развитию детей второй младшей группы разработана в соответствии с основной образовательной программой дошкольного образования МБДОУ № 9, в соответствии с введенным в действие Федеральным государственным образовательным стандартом дошкольного образования (Приказ Министерства образования и науки Российской Федерации «Об утверждении ФГОС дошкольного образования № 1155 от 17 октября 2013 года).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>Рабочая программа определяет содержание и организацию образовательного процесса во второй младшей группе Муниципального бюджетного дошкольного образовательного учреждения «Детский сад № 9с</w:t>
      </w:r>
      <w:proofErr w:type="gramStart"/>
      <w:r w:rsidRPr="00490D64">
        <w:rPr>
          <w:color w:val="32152E"/>
          <w:sz w:val="28"/>
          <w:szCs w:val="28"/>
        </w:rPr>
        <w:t>.Ч</w:t>
      </w:r>
      <w:proofErr w:type="gramEnd"/>
      <w:r w:rsidRPr="00490D64">
        <w:rPr>
          <w:color w:val="32152E"/>
          <w:sz w:val="28"/>
          <w:szCs w:val="28"/>
        </w:rPr>
        <w:t xml:space="preserve">ермен»  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 xml:space="preserve">Содержание рабочей программы обеспечивает развитие личности, мотивации и способностей детей 3-4 лет в различных видах деятельности, и включать совокупность образовательных областей (Социально – коммуникативное развитие, познавательное развитие, речевое развитие, художественно – эстетическое развитие, физическое развитие), которое обеспечивает всесторонние развитие детей с учетом их возрастных и индивидуальных способностей. Составляющими компонентами рабочей программы будут ее разделы, отражающие реализацию ФГОС </w:t>
      </w:r>
      <w:proofErr w:type="gramStart"/>
      <w:r w:rsidRPr="00490D64">
        <w:rPr>
          <w:color w:val="32152E"/>
          <w:sz w:val="28"/>
          <w:szCs w:val="28"/>
        </w:rPr>
        <w:t>ДО</w:t>
      </w:r>
      <w:proofErr w:type="gramEnd"/>
      <w:r w:rsidRPr="00490D64">
        <w:rPr>
          <w:color w:val="32152E"/>
          <w:sz w:val="28"/>
          <w:szCs w:val="28"/>
        </w:rPr>
        <w:t xml:space="preserve"> </w:t>
      </w:r>
      <w:proofErr w:type="gramStart"/>
      <w:r w:rsidRPr="00490D64">
        <w:rPr>
          <w:color w:val="32152E"/>
          <w:sz w:val="28"/>
          <w:szCs w:val="28"/>
        </w:rPr>
        <w:t>в</w:t>
      </w:r>
      <w:proofErr w:type="gramEnd"/>
      <w:r w:rsidRPr="00490D64">
        <w:rPr>
          <w:color w:val="32152E"/>
          <w:sz w:val="28"/>
          <w:szCs w:val="28"/>
        </w:rPr>
        <w:t xml:space="preserve"> соответствии с направлениями развития ребенка: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>- социально – коммуникативное развитие;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>- познавательное развитие;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>- речевое развитие;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>- художественно – эстетическое развитие;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>- физическое развитие.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jc w:val="both"/>
        <w:rPr>
          <w:color w:val="32152E"/>
          <w:sz w:val="28"/>
          <w:szCs w:val="28"/>
        </w:rPr>
      </w:pPr>
      <w:r w:rsidRPr="00490D64">
        <w:rPr>
          <w:rStyle w:val="a4"/>
          <w:color w:val="32152E"/>
          <w:sz w:val="28"/>
          <w:szCs w:val="28"/>
        </w:rPr>
        <w:t>Рабочая программа включает три раздела: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>- целевой раздел;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>- содержательный раздел;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>- организационный раздел.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rStyle w:val="a4"/>
          <w:color w:val="32152E"/>
          <w:sz w:val="28"/>
          <w:szCs w:val="28"/>
        </w:rPr>
        <w:lastRenderedPageBreak/>
        <w:t>Целевой раздел</w:t>
      </w:r>
      <w:r w:rsidRPr="00490D64">
        <w:rPr>
          <w:rStyle w:val="apple-converted-space"/>
          <w:color w:val="32152E"/>
          <w:sz w:val="28"/>
          <w:szCs w:val="28"/>
        </w:rPr>
        <w:t> </w:t>
      </w:r>
      <w:r w:rsidRPr="00490D64">
        <w:rPr>
          <w:color w:val="32152E"/>
          <w:sz w:val="28"/>
          <w:szCs w:val="28"/>
        </w:rPr>
        <w:t xml:space="preserve">содержит пояснительную записку рабочей программы 2-й младшей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</w:t>
      </w:r>
      <w:proofErr w:type="spellStart"/>
      <w:r w:rsidRPr="00490D64">
        <w:rPr>
          <w:color w:val="32152E"/>
          <w:sz w:val="28"/>
          <w:szCs w:val="28"/>
        </w:rPr>
        <w:t>социокультурных</w:t>
      </w:r>
      <w:proofErr w:type="spellEnd"/>
      <w:r w:rsidRPr="00490D64">
        <w:rPr>
          <w:color w:val="32152E"/>
          <w:sz w:val="28"/>
          <w:szCs w:val="28"/>
        </w:rPr>
        <w:t xml:space="preserve">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rStyle w:val="a4"/>
          <w:color w:val="32152E"/>
          <w:sz w:val="28"/>
          <w:szCs w:val="28"/>
        </w:rPr>
        <w:t>В содержательном разделе</w:t>
      </w:r>
      <w:r w:rsidRPr="00490D64">
        <w:rPr>
          <w:rStyle w:val="apple-converted-space"/>
          <w:color w:val="32152E"/>
          <w:sz w:val="28"/>
          <w:szCs w:val="28"/>
        </w:rPr>
        <w:t> </w:t>
      </w:r>
      <w:r w:rsidRPr="00490D64">
        <w:rPr>
          <w:color w:val="32152E"/>
          <w:sz w:val="28"/>
          <w:szCs w:val="28"/>
        </w:rPr>
        <w:t xml:space="preserve">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Задачи  </w:t>
      </w:r>
      <w:proofErr w:type="spellStart"/>
      <w:proofErr w:type="gramStart"/>
      <w:r w:rsidRPr="00490D64">
        <w:rPr>
          <w:color w:val="32152E"/>
          <w:sz w:val="28"/>
          <w:szCs w:val="28"/>
        </w:rPr>
        <w:t>психолого</w:t>
      </w:r>
      <w:proofErr w:type="spellEnd"/>
      <w:r w:rsidRPr="00490D64">
        <w:rPr>
          <w:color w:val="32152E"/>
          <w:sz w:val="28"/>
          <w:szCs w:val="28"/>
        </w:rPr>
        <w:t xml:space="preserve"> – педагогической</w:t>
      </w:r>
      <w:proofErr w:type="gramEnd"/>
      <w:r w:rsidRPr="00490D64">
        <w:rPr>
          <w:color w:val="32152E"/>
          <w:sz w:val="28"/>
          <w:szCs w:val="28"/>
        </w:rPr>
        <w:t xml:space="preserve"> работы по формированию физических, интеллектуальных и личностных качеств детей решаются интегрировано в ходе освоения всех образовательных областей с наряду с задачами, отражающим специфику каждой образовательной области: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rStyle w:val="a5"/>
          <w:color w:val="32152E"/>
          <w:sz w:val="28"/>
          <w:szCs w:val="28"/>
          <w:u w:val="single"/>
        </w:rPr>
        <w:t>Инвариантная часть</w:t>
      </w:r>
      <w:r w:rsidRPr="00490D64">
        <w:rPr>
          <w:rStyle w:val="apple-converted-space"/>
          <w:i/>
          <w:iCs/>
          <w:color w:val="32152E"/>
          <w:sz w:val="28"/>
          <w:szCs w:val="28"/>
          <w:u w:val="single"/>
        </w:rPr>
        <w:t> </w:t>
      </w:r>
      <w:r w:rsidRPr="00490D64">
        <w:rPr>
          <w:color w:val="32152E"/>
          <w:sz w:val="28"/>
          <w:szCs w:val="28"/>
        </w:rPr>
        <w:t xml:space="preserve">обеспечивает выполнение обязательной части основной образовательной программы дошкольного образования МБДОУ: выстроена в соответствии с примерной основной образовательной программы дошкольного образования «От рождения до школы» под редакцией  Н.Е. </w:t>
      </w:r>
      <w:proofErr w:type="spellStart"/>
      <w:r w:rsidRPr="00490D64">
        <w:rPr>
          <w:color w:val="32152E"/>
          <w:sz w:val="28"/>
          <w:szCs w:val="28"/>
        </w:rPr>
        <w:t>Вераксы</w:t>
      </w:r>
      <w:proofErr w:type="spellEnd"/>
      <w:r w:rsidRPr="00490D64">
        <w:rPr>
          <w:color w:val="32152E"/>
          <w:sz w:val="28"/>
          <w:szCs w:val="28"/>
        </w:rPr>
        <w:t xml:space="preserve">, Т.С. Комаровой, М.А. Васильевой </w:t>
      </w:r>
      <w:proofErr w:type="gramStart"/>
      <w:r w:rsidRPr="00490D64">
        <w:rPr>
          <w:color w:val="32152E"/>
          <w:sz w:val="28"/>
          <w:szCs w:val="28"/>
        </w:rPr>
        <w:t>–М</w:t>
      </w:r>
      <w:proofErr w:type="gramEnd"/>
      <w:r w:rsidRPr="00490D64">
        <w:rPr>
          <w:color w:val="32152E"/>
          <w:sz w:val="28"/>
          <w:szCs w:val="28"/>
        </w:rPr>
        <w:t>.: Мозаика – Синтез, 2014 г.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rStyle w:val="a5"/>
          <w:color w:val="32152E"/>
          <w:sz w:val="28"/>
          <w:szCs w:val="28"/>
          <w:u w:val="single"/>
        </w:rPr>
        <w:t>В обязательной части</w:t>
      </w:r>
      <w:r w:rsidRPr="00490D64">
        <w:rPr>
          <w:rStyle w:val="apple-converted-space"/>
          <w:i/>
          <w:iCs/>
          <w:color w:val="32152E"/>
          <w:sz w:val="28"/>
          <w:szCs w:val="28"/>
          <w:u w:val="single"/>
        </w:rPr>
        <w:t> </w:t>
      </w:r>
      <w:r w:rsidRPr="00490D64">
        <w:rPr>
          <w:color w:val="32152E"/>
          <w:sz w:val="28"/>
          <w:szCs w:val="28"/>
        </w:rPr>
        <w:t>программы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детей инициативы через взаимодействие с семьями воспитанников. 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proofErr w:type="gramStart"/>
      <w:r w:rsidRPr="00490D64">
        <w:rPr>
          <w:rStyle w:val="a5"/>
          <w:color w:val="32152E"/>
          <w:sz w:val="28"/>
          <w:szCs w:val="28"/>
          <w:u w:val="single"/>
        </w:rPr>
        <w:t>Вариативная часть</w:t>
      </w:r>
      <w:r w:rsidRPr="00490D64">
        <w:rPr>
          <w:rStyle w:val="apple-converted-space"/>
          <w:i/>
          <w:iCs/>
          <w:color w:val="32152E"/>
          <w:sz w:val="28"/>
          <w:szCs w:val="28"/>
          <w:u w:val="single"/>
        </w:rPr>
        <w:t> </w:t>
      </w:r>
      <w:r w:rsidRPr="00490D64">
        <w:rPr>
          <w:color w:val="32152E"/>
          <w:sz w:val="28"/>
          <w:szCs w:val="28"/>
        </w:rPr>
        <w:t>сформированы  на основе регионального компонента и основана на интеграции парциальных и авторских модифицированных программ.</w:t>
      </w:r>
      <w:proofErr w:type="gramEnd"/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 xml:space="preserve">- «Основы безопасности детей дошкольного возраста: Программа для дошкольных образовательных учреждений». Авторы – Р.Б. </w:t>
      </w:r>
      <w:proofErr w:type="spellStart"/>
      <w:r w:rsidRPr="00490D64">
        <w:rPr>
          <w:color w:val="32152E"/>
          <w:sz w:val="28"/>
          <w:szCs w:val="28"/>
        </w:rPr>
        <w:t>Стеркина</w:t>
      </w:r>
      <w:proofErr w:type="spellEnd"/>
      <w:r w:rsidRPr="00490D64">
        <w:rPr>
          <w:color w:val="32152E"/>
          <w:sz w:val="28"/>
          <w:szCs w:val="28"/>
        </w:rPr>
        <w:t>, О.Л. Князева, Н.Н. Авдеева. Рекомендована Министерством образования РФ.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lastRenderedPageBreak/>
        <w:t xml:space="preserve">В Образовательной области «Художественно – эстетическое развитие» реализуется парциальная программа по музыкальному воспитанию детей дошкольников возраста «Ладушка». И </w:t>
      </w:r>
      <w:proofErr w:type="spellStart"/>
      <w:r w:rsidRPr="00490D64">
        <w:rPr>
          <w:color w:val="32152E"/>
          <w:sz w:val="28"/>
          <w:szCs w:val="28"/>
        </w:rPr>
        <w:t>Каплуновой</w:t>
      </w:r>
      <w:proofErr w:type="spellEnd"/>
      <w:r w:rsidRPr="00490D64">
        <w:rPr>
          <w:color w:val="32152E"/>
          <w:sz w:val="28"/>
          <w:szCs w:val="28"/>
        </w:rPr>
        <w:t xml:space="preserve">, И </w:t>
      </w:r>
      <w:proofErr w:type="spellStart"/>
      <w:r w:rsidRPr="00490D64">
        <w:rPr>
          <w:color w:val="32152E"/>
          <w:sz w:val="28"/>
          <w:szCs w:val="28"/>
        </w:rPr>
        <w:t>Новоскольцевой</w:t>
      </w:r>
      <w:proofErr w:type="spellEnd"/>
      <w:r w:rsidRPr="00490D64">
        <w:rPr>
          <w:color w:val="32152E"/>
          <w:sz w:val="28"/>
          <w:szCs w:val="28"/>
        </w:rPr>
        <w:t xml:space="preserve"> (издательство «Невская нота», 2010).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rStyle w:val="a4"/>
          <w:color w:val="32152E"/>
          <w:sz w:val="28"/>
          <w:szCs w:val="28"/>
        </w:rPr>
        <w:t>Организационный раздел</w:t>
      </w:r>
      <w:r w:rsidRPr="00490D64">
        <w:rPr>
          <w:rStyle w:val="apple-converted-space"/>
          <w:b/>
          <w:bCs/>
          <w:color w:val="32152E"/>
          <w:sz w:val="28"/>
          <w:szCs w:val="28"/>
        </w:rPr>
        <w:t> </w:t>
      </w:r>
      <w:r w:rsidRPr="00490D64">
        <w:rPr>
          <w:color w:val="32152E"/>
          <w:sz w:val="28"/>
          <w:szCs w:val="28"/>
        </w:rPr>
        <w:t>включает режимы дня согласованные с врачом и утвержденные Приказом заведующего МБДОУ</w:t>
      </w:r>
      <w:proofErr w:type="gramStart"/>
      <w:r w:rsidRPr="00490D64">
        <w:rPr>
          <w:color w:val="32152E"/>
          <w:sz w:val="28"/>
          <w:szCs w:val="28"/>
        </w:rPr>
        <w:t xml:space="preserve">  .</w:t>
      </w:r>
      <w:proofErr w:type="gramEnd"/>
      <w:r w:rsidRPr="00490D64">
        <w:rPr>
          <w:color w:val="32152E"/>
          <w:sz w:val="28"/>
          <w:szCs w:val="28"/>
        </w:rPr>
        <w:t xml:space="preserve"> План календарно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 xml:space="preserve">Реализация образовательной деятельности основывается на требованиях </w:t>
      </w:r>
      <w:proofErr w:type="spellStart"/>
      <w:r w:rsidRPr="00490D64">
        <w:rPr>
          <w:color w:val="32152E"/>
          <w:sz w:val="28"/>
          <w:szCs w:val="28"/>
        </w:rPr>
        <w:t>САнПИн</w:t>
      </w:r>
      <w:proofErr w:type="spellEnd"/>
      <w:r w:rsidRPr="00490D64">
        <w:rPr>
          <w:color w:val="32152E"/>
          <w:sz w:val="28"/>
          <w:szCs w:val="28"/>
        </w:rPr>
        <w:t xml:space="preserve"> 2.4.1.3049-13 «Санитарно – эпидемические требования к устройству, содержанию и организации режима работы дошкольных организациях», с учетом особенностей реализации основной образовательной программы дошкольного образования МБДОУ </w:t>
      </w:r>
      <w:r>
        <w:rPr>
          <w:color w:val="32152E"/>
          <w:sz w:val="28"/>
          <w:szCs w:val="28"/>
        </w:rPr>
        <w:t xml:space="preserve"> 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>Перечень методических пособий включает в себя методические пособия по реализации рабочей программы.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 xml:space="preserve">Рабочая программа корректируется воспитателями в соответствии с реальными условиями, дополняется календарным планом </w:t>
      </w:r>
      <w:proofErr w:type="spellStart"/>
      <w:proofErr w:type="gramStart"/>
      <w:r w:rsidRPr="00490D64">
        <w:rPr>
          <w:color w:val="32152E"/>
          <w:sz w:val="28"/>
          <w:szCs w:val="28"/>
        </w:rPr>
        <w:t>воспитательно</w:t>
      </w:r>
      <w:proofErr w:type="spellEnd"/>
      <w:r w:rsidRPr="00490D64">
        <w:rPr>
          <w:color w:val="32152E"/>
          <w:sz w:val="28"/>
          <w:szCs w:val="28"/>
        </w:rPr>
        <w:t xml:space="preserve"> – образовательной</w:t>
      </w:r>
      <w:proofErr w:type="gramEnd"/>
      <w:r w:rsidRPr="00490D64">
        <w:rPr>
          <w:color w:val="32152E"/>
          <w:sz w:val="28"/>
          <w:szCs w:val="28"/>
        </w:rPr>
        <w:t xml:space="preserve"> работы.</w:t>
      </w:r>
    </w:p>
    <w:p w:rsidR="0034746A" w:rsidRPr="00490D64" w:rsidRDefault="0034746A" w:rsidP="0034746A">
      <w:pPr>
        <w:pStyle w:val="a3"/>
        <w:spacing w:before="195" w:beforeAutospacing="0" w:after="195" w:afterAutospacing="0" w:line="341" w:lineRule="atLeast"/>
        <w:ind w:firstLine="480"/>
        <w:jc w:val="both"/>
        <w:rPr>
          <w:color w:val="32152E"/>
          <w:sz w:val="28"/>
          <w:szCs w:val="28"/>
        </w:rPr>
      </w:pPr>
      <w:r w:rsidRPr="00490D64">
        <w:rPr>
          <w:color w:val="32152E"/>
          <w:sz w:val="28"/>
          <w:szCs w:val="28"/>
        </w:rPr>
        <w:t>Срок реализации Рабочей программы 1 год.</w:t>
      </w:r>
    </w:p>
    <w:p w:rsidR="0034746A" w:rsidRPr="00490D64" w:rsidRDefault="0034746A" w:rsidP="0034746A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D4BD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46A"/>
    <w:rsid w:val="0034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46A"/>
    <w:rPr>
      <w:b/>
      <w:bCs/>
    </w:rPr>
  </w:style>
  <w:style w:type="character" w:customStyle="1" w:styleId="apple-converted-space">
    <w:name w:val="apple-converted-space"/>
    <w:basedOn w:val="a0"/>
    <w:rsid w:val="0034746A"/>
  </w:style>
  <w:style w:type="character" w:styleId="a5">
    <w:name w:val="Emphasis"/>
    <w:basedOn w:val="a0"/>
    <w:uiPriority w:val="20"/>
    <w:qFormat/>
    <w:rsid w:val="003474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3</cp:revision>
  <dcterms:created xsi:type="dcterms:W3CDTF">2016-03-13T12:56:00Z</dcterms:created>
  <dcterms:modified xsi:type="dcterms:W3CDTF">2016-03-13T12:56:00Z</dcterms:modified>
</cp:coreProperties>
</file>